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C3C" w:rsidRPr="00231C3C" w:rsidRDefault="00231C3C" w:rsidP="00231C3C">
      <w:pPr>
        <w:spacing w:before="100" w:beforeAutospacing="1" w:after="100" w:afterAutospacing="1"/>
        <w:jc w:val="center"/>
        <w:outlineLvl w:val="0"/>
        <w:rPr>
          <w:rFonts w:eastAsia="Times New Roman" w:cstheme="minorHAnsi"/>
          <w:b/>
          <w:bCs/>
          <w:kern w:val="36"/>
          <w:sz w:val="48"/>
          <w:szCs w:val="48"/>
          <w:lang w:eastAsia="el-GR"/>
        </w:rPr>
      </w:pPr>
      <w:r w:rsidRPr="00231C3C">
        <w:rPr>
          <w:rFonts w:eastAsia="Times New Roman" w:cstheme="minorHAnsi"/>
          <w:b/>
          <w:bCs/>
          <w:kern w:val="36"/>
          <w:sz w:val="48"/>
          <w:szCs w:val="48"/>
          <w:lang w:eastAsia="el-GR"/>
        </w:rPr>
        <w:t>Λύση για τα καταπατημένα του Δημοσίου: Δίνονται καθαροί τίτλοι σε πάνω από 300.000 ιδιώτες</w:t>
      </w:r>
    </w:p>
    <w:p w:rsidR="00231C3C" w:rsidRPr="00231C3C" w:rsidRDefault="00231C3C" w:rsidP="00231C3C">
      <w:pPr>
        <w:spacing w:before="100" w:beforeAutospacing="1" w:after="100" w:afterAutospacing="1"/>
        <w:rPr>
          <w:rFonts w:eastAsia="Times New Roman" w:cstheme="minorHAnsi"/>
          <w:szCs w:val="24"/>
          <w:lang w:eastAsia="el-GR"/>
        </w:rPr>
      </w:pPr>
    </w:p>
    <w:p w:rsidR="00231C3C" w:rsidRPr="00231C3C" w:rsidRDefault="00231C3C" w:rsidP="00231C3C">
      <w:pPr>
        <w:spacing w:before="100" w:beforeAutospacing="1" w:after="100" w:afterAutospacing="1"/>
        <w:rPr>
          <w:rFonts w:eastAsia="Times New Roman" w:cstheme="minorHAnsi"/>
          <w:szCs w:val="24"/>
          <w:lang w:eastAsia="el-GR"/>
        </w:rPr>
      </w:pPr>
      <w:r w:rsidRPr="00231C3C">
        <w:rPr>
          <w:rFonts w:eastAsia="Times New Roman" w:cstheme="minorHAnsi"/>
          <w:szCs w:val="24"/>
          <w:lang w:eastAsia="el-GR"/>
        </w:rPr>
        <w:t xml:space="preserve">Λύση στο χρόνιο πρόβλημα με τα καταπατημένα </w:t>
      </w:r>
      <w:hyperlink r:id="rId5" w:tgtFrame="_blank" w:history="1">
        <w:r w:rsidRPr="00231C3C">
          <w:rPr>
            <w:rFonts w:eastAsia="Times New Roman" w:cstheme="minorHAnsi"/>
            <w:color w:val="0000FF"/>
            <w:szCs w:val="24"/>
            <w:u w:val="single"/>
            <w:lang w:eastAsia="el-GR"/>
          </w:rPr>
          <w:t>ακίνητα</w:t>
        </w:r>
      </w:hyperlink>
      <w:r w:rsidRPr="00231C3C">
        <w:rPr>
          <w:rFonts w:eastAsia="Times New Roman" w:cstheme="minorHAnsi"/>
          <w:szCs w:val="24"/>
          <w:lang w:eastAsia="el-GR"/>
        </w:rPr>
        <w:t xml:space="preserve"> του </w:t>
      </w:r>
      <w:hyperlink r:id="rId6" w:tgtFrame="_blank" w:history="1">
        <w:r w:rsidRPr="00231C3C">
          <w:rPr>
            <w:rFonts w:eastAsia="Times New Roman" w:cstheme="minorHAnsi"/>
            <w:color w:val="0000FF"/>
            <w:szCs w:val="24"/>
            <w:u w:val="single"/>
            <w:lang w:eastAsia="el-GR"/>
          </w:rPr>
          <w:t>δημοσίου</w:t>
        </w:r>
      </w:hyperlink>
      <w:r w:rsidRPr="00231C3C">
        <w:rPr>
          <w:rFonts w:eastAsia="Times New Roman" w:cstheme="minorHAnsi"/>
          <w:szCs w:val="24"/>
          <w:lang w:eastAsia="el-GR"/>
        </w:rPr>
        <w:t>. Σύμφωνα με πληροφορίες ετοιμάζεται από το υπουργείο Οικονομικών νομοσχέδιο, το οποίο και θα προσφέρει οριστικούς τίτλους σε χιλιάδες ιδιοκτήτες έναντι εύλογου τιμήματος που θα διαμορφώνεται με βάση πλέγμα κριτηρίων.</w:t>
      </w:r>
    </w:p>
    <w:p w:rsidR="00231C3C" w:rsidRPr="00231C3C" w:rsidRDefault="00231C3C" w:rsidP="00231C3C">
      <w:pPr>
        <w:spacing w:before="100" w:beforeAutospacing="1" w:after="100" w:afterAutospacing="1"/>
        <w:rPr>
          <w:rFonts w:eastAsia="Times New Roman" w:cstheme="minorHAnsi"/>
          <w:szCs w:val="24"/>
          <w:lang w:eastAsia="el-GR"/>
        </w:rPr>
      </w:pPr>
      <w:r w:rsidRPr="00231C3C">
        <w:rPr>
          <w:rFonts w:eastAsia="Times New Roman" w:cstheme="minorHAnsi"/>
          <w:szCs w:val="24"/>
          <w:lang w:eastAsia="el-GR"/>
        </w:rPr>
        <w:t>Η σχετική νομοθετική πρωτοβουλία της κυβέρνησης για τα καταπατημένα ακίνητα του Δημοσίου, προαναγγέλλεται μέσα από την εισηγητική έκθεση του προϋπολογισμού του 2022, που κατατέθηκε στην Βουλή την περασμένη εβδομάδα.</w:t>
      </w:r>
    </w:p>
    <w:p w:rsidR="00231C3C" w:rsidRPr="00231C3C" w:rsidRDefault="00231C3C" w:rsidP="00231C3C">
      <w:pPr>
        <w:spacing w:before="100" w:beforeAutospacing="1" w:after="100" w:afterAutospacing="1"/>
        <w:rPr>
          <w:rFonts w:eastAsia="Times New Roman" w:cstheme="minorHAnsi"/>
          <w:szCs w:val="24"/>
          <w:lang w:eastAsia="el-GR"/>
        </w:rPr>
      </w:pPr>
      <w:r w:rsidRPr="00231C3C">
        <w:rPr>
          <w:rFonts w:eastAsia="Times New Roman" w:cstheme="minorHAnsi"/>
          <w:szCs w:val="24"/>
          <w:lang w:eastAsia="el-GR"/>
        </w:rPr>
        <w:t>Εκεί αναφέρεται χαρακτηριστικά ότι η τακτοποίηση των κατεχομένων Δημόσιων και Ανταλλαξίμων Κτημάτων στοχεύει στην εξάλειψη κοινωνικών αδικιών ιστορικά τεκμηριωμένων, συγκρούσεων και διεκδικήσεων που εκδηλώνονται κάθε φορά που η Πολιτεία προσπαθεί να προστατεύσει με συγκεκριμένα μέτρα, αλλά με χρονική υστέρηση, την περιουσία της, στην εισροή σημαντικών εσόδων στον κρατικό προϋπολογισμό, στην αποτελεσματική προστασία της κοινόχρηστης περιουσίας του δημοσίου και στην απελευθέρωση των αρμόδιων διοικητικών υπηρεσιών και των δικαστηρίων από σημαντικό αριθμό δικών, εξόδων και γραφειοκρατικών διαδικασιών.</w:t>
      </w:r>
    </w:p>
    <w:p w:rsidR="00231C3C" w:rsidRPr="00231C3C" w:rsidRDefault="00231C3C" w:rsidP="00231C3C">
      <w:pPr>
        <w:spacing w:before="100" w:beforeAutospacing="1" w:after="100" w:afterAutospacing="1"/>
        <w:rPr>
          <w:rFonts w:eastAsia="Times New Roman" w:cstheme="minorHAnsi"/>
          <w:szCs w:val="24"/>
          <w:lang w:eastAsia="el-GR"/>
        </w:rPr>
      </w:pPr>
      <w:r w:rsidRPr="00231C3C">
        <w:rPr>
          <w:rFonts w:eastAsia="Times New Roman" w:cstheme="minorHAnsi"/>
          <w:szCs w:val="24"/>
          <w:lang w:eastAsia="el-GR"/>
        </w:rPr>
        <w:t xml:space="preserve">Πάντως οι παράγοντες της αγοράς και εκείνοι που γνωρίζουν άριστα το αντικείμενο, σημειώνουν ότι πρόκειται για ένα </w:t>
      </w:r>
      <w:r w:rsidRPr="00231C3C">
        <w:rPr>
          <w:rFonts w:eastAsia="Times New Roman" w:cstheme="minorHAnsi"/>
          <w:b/>
          <w:bCs/>
          <w:szCs w:val="24"/>
          <w:lang w:eastAsia="el-GR"/>
        </w:rPr>
        <w:t>εξαιρετικά δύσκολο εγχείρημα</w:t>
      </w:r>
      <w:r w:rsidRPr="00231C3C">
        <w:rPr>
          <w:rFonts w:eastAsia="Times New Roman" w:cstheme="minorHAnsi"/>
          <w:szCs w:val="24"/>
          <w:lang w:eastAsia="el-GR"/>
        </w:rPr>
        <w:t>, με πολλούς αγνώστους και μεταβλητές και για αυτό χρειάζεται προσεκτική και διεξοδική εξέταση του προβλήματος προκειμένου να βρεθεί σύννομη, δίκαια, διαφανής και συμφέρουσα για το δημόσιο λύση σημειώνοντας χαρακτηριστικά ότι οι απόπειρες του παρελθόντος «έμειναν στα χαρτιά».</w:t>
      </w:r>
    </w:p>
    <w:p w:rsidR="00231C3C" w:rsidRPr="00231C3C" w:rsidRDefault="00231C3C" w:rsidP="00231C3C">
      <w:pPr>
        <w:spacing w:before="100" w:beforeAutospacing="1" w:after="100" w:afterAutospacing="1"/>
        <w:rPr>
          <w:rFonts w:eastAsia="Times New Roman" w:cstheme="minorHAnsi"/>
          <w:szCs w:val="24"/>
          <w:lang w:eastAsia="el-GR"/>
        </w:rPr>
      </w:pPr>
      <w:r w:rsidRPr="00231C3C">
        <w:rPr>
          <w:rFonts w:eastAsia="Times New Roman" w:cstheme="minorHAnsi"/>
          <w:szCs w:val="24"/>
          <w:lang w:eastAsia="el-GR"/>
        </w:rPr>
        <w:t xml:space="preserve">Εκτιμάται ότι στο τέλος της όλης διαδικασίας θα είναι εφικτό να δοθούν </w:t>
      </w:r>
      <w:r w:rsidRPr="00231C3C">
        <w:rPr>
          <w:rFonts w:eastAsia="Times New Roman" w:cstheme="minorHAnsi"/>
          <w:b/>
          <w:bCs/>
          <w:szCs w:val="24"/>
          <w:lang w:eastAsia="el-GR"/>
        </w:rPr>
        <w:t>καθαροί τίτλοι ιδιοκτησίας</w:t>
      </w:r>
      <w:r w:rsidRPr="00231C3C">
        <w:rPr>
          <w:rFonts w:eastAsia="Times New Roman" w:cstheme="minorHAnsi"/>
          <w:szCs w:val="24"/>
          <w:lang w:eastAsia="el-GR"/>
        </w:rPr>
        <w:t xml:space="preserve"> σε </w:t>
      </w:r>
      <w:r w:rsidRPr="00231C3C">
        <w:rPr>
          <w:rFonts w:eastAsia="Times New Roman" w:cstheme="minorHAnsi"/>
          <w:b/>
          <w:bCs/>
          <w:szCs w:val="24"/>
          <w:lang w:eastAsia="el-GR"/>
        </w:rPr>
        <w:t>περισσότερους από 300.000 ιδιώτες</w:t>
      </w:r>
      <w:r w:rsidRPr="00231C3C">
        <w:rPr>
          <w:rFonts w:eastAsia="Times New Roman" w:cstheme="minorHAnsi"/>
          <w:szCs w:val="24"/>
          <w:lang w:eastAsia="el-GR"/>
        </w:rPr>
        <w:t>, τα ακίνητα των οποίων διεκδικεί ως περιουσία του το Ελληνικό Δημόσιο εδώ και δεκαετίες.</w:t>
      </w:r>
    </w:p>
    <w:p w:rsidR="00231C3C" w:rsidRPr="00231C3C" w:rsidRDefault="00231C3C" w:rsidP="00231C3C">
      <w:pPr>
        <w:spacing w:before="100" w:beforeAutospacing="1" w:after="100" w:afterAutospacing="1"/>
        <w:rPr>
          <w:rFonts w:eastAsia="Times New Roman" w:cstheme="minorHAnsi"/>
          <w:szCs w:val="24"/>
          <w:lang w:eastAsia="el-GR"/>
        </w:rPr>
      </w:pPr>
      <w:r w:rsidRPr="00231C3C">
        <w:rPr>
          <w:rFonts w:eastAsia="Times New Roman" w:cstheme="minorHAnsi"/>
          <w:szCs w:val="24"/>
          <w:lang w:eastAsia="el-GR"/>
        </w:rPr>
        <w:t>Σύμφωνα με τις εκτιμήσεις από το υπουργείο Οικονομικών, «η τακτοποίηση των κατεχόμενων δημόσιων και ανταλλάξιμων κτημάτων θα εξασφαλίσει έσοδα για τον κρατικό προϋπολογισμό, αλλά αποτελεί και λύση για την εξάλειψη των κοινωνικών αδικιών έναντι ιστορικά τεκμηριωμένων διεκδικήσεων και συγκρούσεων, καθώς το Δημόσιο εμφανίζεται όψιμα ή και μετά από αιώνες να αμφισβητεί ιδιοκτησίες ή ακόμα και χωριά ολόκληρα! Επιπλέον, το Δημόσιο θα γλιτώσει και από το κόστος δικών, εξόδων και γραφειοκρατικών διαδικασιών».</w:t>
      </w:r>
    </w:p>
    <w:p w:rsidR="00231C3C" w:rsidRPr="00231C3C" w:rsidRDefault="00231C3C" w:rsidP="00231C3C">
      <w:pPr>
        <w:spacing w:before="100" w:beforeAutospacing="1" w:after="100" w:afterAutospacing="1"/>
        <w:rPr>
          <w:rFonts w:eastAsia="Times New Roman" w:cstheme="minorHAnsi"/>
          <w:szCs w:val="24"/>
          <w:lang w:eastAsia="el-GR"/>
        </w:rPr>
      </w:pPr>
      <w:r w:rsidRPr="00231C3C">
        <w:rPr>
          <w:rFonts w:eastAsia="Times New Roman" w:cstheme="minorHAnsi"/>
          <w:szCs w:val="24"/>
          <w:lang w:eastAsia="el-GR"/>
        </w:rPr>
        <w:lastRenderedPageBreak/>
        <w:t xml:space="preserve">Το πρόβλημα δεν είναι σημερινό αλλά </w:t>
      </w:r>
      <w:r w:rsidRPr="00231C3C">
        <w:rPr>
          <w:rFonts w:eastAsia="Times New Roman" w:cstheme="minorHAnsi"/>
          <w:b/>
          <w:bCs/>
          <w:szCs w:val="24"/>
          <w:lang w:eastAsia="el-GR"/>
        </w:rPr>
        <w:t>ξεκινά εδώ και 100 χρόνια</w:t>
      </w:r>
      <w:r w:rsidRPr="00231C3C">
        <w:rPr>
          <w:rFonts w:eastAsia="Times New Roman" w:cstheme="minorHAnsi"/>
          <w:szCs w:val="24"/>
          <w:lang w:eastAsia="el-GR"/>
        </w:rPr>
        <w:t xml:space="preserve">, με τις μετακινήσεις πληθυσμών λόγω της Μικρασιατικής Καταστροφής και την ανάγκη τους να εξασφαλίσουν μια στέγη. Από τη ρύθμιση που ίσχυσε το 1923 μέχρι σήμερα, η αδυναμία του κράτους να καταγράψει και να προστατεύσει την περιουσία του την παρέδωσε βορά σε μεγαλοκτηματίες καταπατητές. Προκάλεσε όμως και σοβαρό κοινωνικό πρόβλημα στην ελληνική ύπαιθρο, καθώς τα </w:t>
      </w:r>
      <w:r w:rsidRPr="00231C3C">
        <w:rPr>
          <w:rFonts w:eastAsia="Times New Roman" w:cstheme="minorHAnsi"/>
          <w:b/>
          <w:bCs/>
          <w:szCs w:val="24"/>
          <w:lang w:eastAsia="el-GR"/>
        </w:rPr>
        <w:t>διαμφισβητούμενα ακίνητα αποτελούν πλέον σπίτια και οικισμούς χιλιάδων φτωχών νοικοκυριών</w:t>
      </w:r>
      <w:r w:rsidRPr="00231C3C">
        <w:rPr>
          <w:rFonts w:eastAsia="Times New Roman" w:cstheme="minorHAnsi"/>
          <w:szCs w:val="24"/>
          <w:lang w:eastAsia="el-GR"/>
        </w:rPr>
        <w:t xml:space="preserve"> στην ελληνική περιφέρεια.</w:t>
      </w:r>
    </w:p>
    <w:p w:rsidR="00231C3C" w:rsidRPr="00231C3C" w:rsidRDefault="00231C3C" w:rsidP="00231C3C">
      <w:pPr>
        <w:spacing w:before="100" w:beforeAutospacing="1" w:after="100" w:afterAutospacing="1"/>
        <w:rPr>
          <w:rFonts w:eastAsia="Times New Roman" w:cstheme="minorHAnsi"/>
          <w:szCs w:val="24"/>
          <w:lang w:eastAsia="el-GR"/>
        </w:rPr>
      </w:pPr>
      <w:r w:rsidRPr="00231C3C">
        <w:rPr>
          <w:rFonts w:eastAsia="Times New Roman" w:cstheme="minorHAnsi"/>
          <w:szCs w:val="24"/>
          <w:lang w:eastAsia="el-GR"/>
        </w:rPr>
        <w:t xml:space="preserve">Το πρόβλημα είναι επίσης οικονομικό, επενδυτικό και διαρθρωτικό. Επί παραδείγματι, σχέδια για βιομηχανικές ζώνες μπορεί να σκοντάφτουν πάνω σε ολόκληρα χωριά. Ή, από την άλλη, ακίνητα ιδιοκτησίας κόκκινων δανειοληπτών τα οποία θα καταλήξουν στα </w:t>
      </w:r>
      <w:proofErr w:type="spellStart"/>
      <w:r w:rsidRPr="00231C3C">
        <w:rPr>
          <w:rFonts w:eastAsia="Times New Roman" w:cstheme="minorHAnsi"/>
          <w:szCs w:val="24"/>
          <w:lang w:eastAsia="el-GR"/>
        </w:rPr>
        <w:t>funds</w:t>
      </w:r>
      <w:proofErr w:type="spellEnd"/>
      <w:r w:rsidRPr="00231C3C">
        <w:rPr>
          <w:rFonts w:eastAsia="Times New Roman" w:cstheme="minorHAnsi"/>
          <w:szCs w:val="24"/>
          <w:lang w:eastAsia="el-GR"/>
        </w:rPr>
        <w:t xml:space="preserve"> μπορεί να διεκδικούνται επίσης από το Δημόσιο.</w:t>
      </w:r>
    </w:p>
    <w:p w:rsidR="00231C3C" w:rsidRPr="00231C3C" w:rsidRDefault="00231C3C" w:rsidP="00231C3C">
      <w:pPr>
        <w:spacing w:before="100" w:beforeAutospacing="1" w:after="100" w:afterAutospacing="1"/>
        <w:rPr>
          <w:rFonts w:eastAsia="Times New Roman" w:cstheme="minorHAnsi"/>
          <w:szCs w:val="24"/>
          <w:lang w:eastAsia="el-GR"/>
        </w:rPr>
      </w:pPr>
      <w:r w:rsidRPr="00231C3C">
        <w:rPr>
          <w:rFonts w:eastAsia="Times New Roman" w:cstheme="minorHAnsi"/>
          <w:szCs w:val="24"/>
          <w:lang w:eastAsia="el-GR"/>
        </w:rPr>
        <w:t xml:space="preserve">Κεντρική κατεύθυνση είναι υπό συγκεκριμένες και αυστηρές προϋποθέσεις να δοθεί το δικαίωμα στους κάτοχους </w:t>
      </w:r>
      <w:r w:rsidRPr="00231C3C">
        <w:rPr>
          <w:rFonts w:eastAsia="Times New Roman" w:cstheme="minorHAnsi"/>
          <w:b/>
          <w:bCs/>
          <w:szCs w:val="24"/>
          <w:lang w:eastAsia="el-GR"/>
        </w:rPr>
        <w:t>να εξαγοράσουν από το κράτος τις εδαφικές εκτάσεις που καταπάτησαν</w:t>
      </w:r>
      <w:r w:rsidRPr="00231C3C">
        <w:rPr>
          <w:rFonts w:eastAsia="Times New Roman" w:cstheme="minorHAnsi"/>
          <w:szCs w:val="24"/>
          <w:lang w:eastAsia="el-GR"/>
        </w:rPr>
        <w:t xml:space="preserve"> έναντι τιμήματος που θα υπολογίζεται με βάση τις </w:t>
      </w:r>
      <w:r w:rsidRPr="00231C3C">
        <w:rPr>
          <w:rFonts w:eastAsia="Times New Roman" w:cstheme="minorHAnsi"/>
          <w:b/>
          <w:bCs/>
          <w:szCs w:val="24"/>
          <w:lang w:eastAsia="el-GR"/>
        </w:rPr>
        <w:t>αντικειμενικές αξίες των ακινήτων ή τις αγοραίες για περιοχές εκτός συστήματος</w:t>
      </w:r>
      <w:r w:rsidRPr="00231C3C">
        <w:rPr>
          <w:rFonts w:eastAsia="Times New Roman" w:cstheme="minorHAnsi"/>
          <w:szCs w:val="24"/>
          <w:lang w:eastAsia="el-GR"/>
        </w:rPr>
        <w:t xml:space="preserve"> με ποσοστό έκπτωσης και θα κλιμακώνεται ανάλογα με τη χρονική διάρκεια της καταπάτησης και το είδος του ακινήτου.</w:t>
      </w:r>
    </w:p>
    <w:p w:rsidR="00231C3C" w:rsidRPr="00231C3C" w:rsidRDefault="00231C3C" w:rsidP="00231C3C">
      <w:pPr>
        <w:spacing w:before="100" w:beforeAutospacing="1" w:after="100" w:afterAutospacing="1"/>
        <w:rPr>
          <w:rFonts w:eastAsia="Times New Roman" w:cstheme="minorHAnsi"/>
          <w:szCs w:val="24"/>
          <w:lang w:eastAsia="el-GR"/>
        </w:rPr>
      </w:pPr>
      <w:r w:rsidRPr="00231C3C">
        <w:rPr>
          <w:rFonts w:eastAsia="Times New Roman" w:cstheme="minorHAnsi"/>
          <w:szCs w:val="24"/>
          <w:lang w:eastAsia="el-GR"/>
        </w:rPr>
        <w:t xml:space="preserve">Το </w:t>
      </w:r>
      <w:r w:rsidRPr="00231C3C">
        <w:rPr>
          <w:rFonts w:eastAsia="Times New Roman" w:cstheme="minorHAnsi"/>
          <w:b/>
          <w:bCs/>
          <w:szCs w:val="24"/>
          <w:lang w:eastAsia="el-GR"/>
        </w:rPr>
        <w:t>τίμημα θα είναι αισθητά χαμηλότερο της αντικειμενικής αξίας</w:t>
      </w:r>
      <w:r w:rsidRPr="00231C3C">
        <w:rPr>
          <w:rFonts w:eastAsia="Times New Roman" w:cstheme="minorHAnsi"/>
          <w:szCs w:val="24"/>
          <w:lang w:eastAsia="el-GR"/>
        </w:rPr>
        <w:t xml:space="preserve"> για τους πολίτες με αποδεδειγμένη οικονομική αδυναμία, για ευπαθείς ομάδες όπως </w:t>
      </w:r>
      <w:r w:rsidRPr="00231C3C">
        <w:rPr>
          <w:rFonts w:eastAsia="Times New Roman" w:cstheme="minorHAnsi"/>
          <w:b/>
          <w:bCs/>
          <w:szCs w:val="24"/>
          <w:lang w:eastAsia="el-GR"/>
        </w:rPr>
        <w:t>πολύτεκνοι</w:t>
      </w:r>
      <w:r w:rsidRPr="00231C3C">
        <w:rPr>
          <w:rFonts w:eastAsia="Times New Roman" w:cstheme="minorHAnsi"/>
          <w:szCs w:val="24"/>
          <w:lang w:eastAsia="el-GR"/>
        </w:rPr>
        <w:t xml:space="preserve"> και </w:t>
      </w:r>
      <w:r w:rsidRPr="00231C3C">
        <w:rPr>
          <w:rFonts w:eastAsia="Times New Roman" w:cstheme="minorHAnsi"/>
          <w:b/>
          <w:bCs/>
          <w:szCs w:val="24"/>
          <w:lang w:eastAsia="el-GR"/>
        </w:rPr>
        <w:t>ανάπηροι</w:t>
      </w:r>
      <w:r w:rsidRPr="00231C3C">
        <w:rPr>
          <w:rFonts w:eastAsia="Times New Roman" w:cstheme="minorHAnsi"/>
          <w:szCs w:val="24"/>
          <w:lang w:eastAsia="el-GR"/>
        </w:rPr>
        <w:t xml:space="preserve"> και για περιπτώσεις που επί του καταπατημένου ακινήτου έχει ανεγερθεί πρώτη κατοικία και συγκριτικά υψηλότερο για ακίνητα που χρησιμοποιούνται για εμπορικούς σκοπούς, όπως ξενοδοχεία και εργοστάσια. Ειδικά για την εξαγορά αγροτικών εκτάσεων θα πρέπει να αποδεικνύεται ότι ο κάτοχος είναι κατά κύριο επάγγελμα αγρότης. Το τίμημα ανάλογα με το ύψος του θα εξοφλείται σε δόσεις.</w:t>
      </w:r>
    </w:p>
    <w:p w:rsidR="00231C3C" w:rsidRPr="00231C3C" w:rsidRDefault="00231C3C" w:rsidP="00231C3C">
      <w:pPr>
        <w:spacing w:before="100" w:beforeAutospacing="1" w:after="100" w:afterAutospacing="1"/>
        <w:rPr>
          <w:rFonts w:eastAsia="Times New Roman" w:cstheme="minorHAnsi"/>
          <w:szCs w:val="24"/>
          <w:lang w:eastAsia="el-GR"/>
        </w:rPr>
      </w:pPr>
      <w:r w:rsidRPr="00231C3C">
        <w:rPr>
          <w:rFonts w:eastAsia="Times New Roman" w:cstheme="minorHAnsi"/>
          <w:szCs w:val="24"/>
          <w:lang w:eastAsia="el-GR"/>
        </w:rPr>
        <w:t xml:space="preserve">Στην Αττική 8 στα 10 ακίνητα του Δημοσίου βρίσκονται στα χέρια καταπατητών. Εκτιμάται ότι από το σύνολο της δημόσιας περιουσίας </w:t>
      </w:r>
      <w:r w:rsidRPr="00231C3C">
        <w:rPr>
          <w:rFonts w:eastAsia="Times New Roman" w:cstheme="minorHAnsi"/>
          <w:b/>
          <w:bCs/>
          <w:szCs w:val="24"/>
          <w:lang w:eastAsia="el-GR"/>
        </w:rPr>
        <w:t>έχει καταπατηθεί το 47% των αστικών ακινήτων</w:t>
      </w:r>
      <w:r w:rsidRPr="00231C3C">
        <w:rPr>
          <w:rFonts w:eastAsia="Times New Roman" w:cstheme="minorHAnsi"/>
          <w:szCs w:val="24"/>
          <w:lang w:eastAsia="el-GR"/>
        </w:rPr>
        <w:t xml:space="preserve"> και το 64% των αγροτικών εκτάσεων.</w:t>
      </w:r>
    </w:p>
    <w:p w:rsidR="00231C3C" w:rsidRPr="00231C3C" w:rsidRDefault="00231C3C" w:rsidP="00231C3C">
      <w:pPr>
        <w:spacing w:before="100" w:beforeAutospacing="1" w:after="100" w:afterAutospacing="1"/>
        <w:rPr>
          <w:rFonts w:eastAsia="Times New Roman" w:cstheme="minorHAnsi"/>
          <w:szCs w:val="24"/>
          <w:lang w:eastAsia="el-GR"/>
        </w:rPr>
      </w:pPr>
      <w:r w:rsidRPr="00231C3C">
        <w:rPr>
          <w:rFonts w:eastAsia="Times New Roman" w:cstheme="minorHAnsi"/>
          <w:szCs w:val="24"/>
          <w:lang w:eastAsia="el-GR"/>
        </w:rPr>
        <w:t xml:space="preserve">Ακόμα και μέσα στην Αθήνα θα αποδειχτεί τελικά όταν τελειώσει η κτηματογράφηση ότι πολλά ακίνητα δανειοληπτών ανήκουν τελικά στο Δημόσιο. Επίσης, όπως λέγεται στα αρμόδια υπουργεία, </w:t>
      </w:r>
      <w:r w:rsidRPr="00231C3C">
        <w:rPr>
          <w:rFonts w:eastAsia="Times New Roman" w:cstheme="minorHAnsi"/>
          <w:b/>
          <w:bCs/>
          <w:szCs w:val="24"/>
          <w:lang w:eastAsia="el-GR"/>
        </w:rPr>
        <w:t>πολυκατοικίες ολόκληρες στα Βριλήσσια, στο Γαλάτσι</w:t>
      </w:r>
      <w:r w:rsidRPr="00231C3C">
        <w:rPr>
          <w:rFonts w:eastAsia="Times New Roman" w:cstheme="minorHAnsi"/>
          <w:szCs w:val="24"/>
          <w:lang w:eastAsia="el-GR"/>
        </w:rPr>
        <w:t xml:space="preserve"> και αλλού έχουν χτιστεί σε κτήματα που διένειμε τη δεκαετία του ’50 το υπουργείο Γεωργίας για αγροκαλλιέργειες, αλλά δεν αποπληρώθηκε ποτέ το αντίτιμο από τους κατόχους και, ενώ δόθηκαν ως χωράφια, μετά από δεκαετίες αυτά πουλήθηκαν, έγιναν αντιπαροχή, χτίστηκαν και μετατράπηκαν σε πολυκατοικίες και διαμερίσματα που μπήκαν και υποθήκη για τραπεζικά δάνεια.</w:t>
      </w:r>
    </w:p>
    <w:p w:rsidR="00231C3C" w:rsidRPr="00231C3C" w:rsidRDefault="00231C3C" w:rsidP="00231C3C">
      <w:pPr>
        <w:spacing w:before="100" w:beforeAutospacing="1" w:after="100" w:afterAutospacing="1"/>
        <w:rPr>
          <w:rFonts w:eastAsia="Times New Roman" w:cstheme="minorHAnsi"/>
          <w:szCs w:val="24"/>
          <w:lang w:eastAsia="el-GR"/>
        </w:rPr>
      </w:pPr>
      <w:r w:rsidRPr="00231C3C">
        <w:rPr>
          <w:rFonts w:eastAsia="Times New Roman" w:cstheme="minorHAnsi"/>
          <w:szCs w:val="24"/>
          <w:lang w:eastAsia="el-GR"/>
        </w:rPr>
        <w:t xml:space="preserve">Έντονο είναι το πρόβλημα σε περιοχές που ενσωματώθηκαν στην Ελλάδα μόλις τον περασμένο αιώνα. Σε </w:t>
      </w:r>
      <w:r w:rsidRPr="00231C3C">
        <w:rPr>
          <w:rFonts w:eastAsia="Times New Roman" w:cstheme="minorHAnsi"/>
          <w:b/>
          <w:bCs/>
          <w:szCs w:val="24"/>
          <w:lang w:eastAsia="el-GR"/>
        </w:rPr>
        <w:t>Θεσσαλία</w:t>
      </w:r>
      <w:r w:rsidRPr="00231C3C">
        <w:rPr>
          <w:rFonts w:eastAsia="Times New Roman" w:cstheme="minorHAnsi"/>
          <w:szCs w:val="24"/>
          <w:lang w:eastAsia="el-GR"/>
        </w:rPr>
        <w:t xml:space="preserve"> και </w:t>
      </w:r>
      <w:r w:rsidRPr="00231C3C">
        <w:rPr>
          <w:rFonts w:eastAsia="Times New Roman" w:cstheme="minorHAnsi"/>
          <w:b/>
          <w:bCs/>
          <w:szCs w:val="24"/>
          <w:lang w:eastAsia="el-GR"/>
        </w:rPr>
        <w:t>Στερεά</w:t>
      </w:r>
      <w:r w:rsidRPr="00231C3C">
        <w:rPr>
          <w:rFonts w:eastAsia="Times New Roman" w:cstheme="minorHAnsi"/>
          <w:szCs w:val="24"/>
          <w:lang w:eastAsia="el-GR"/>
        </w:rPr>
        <w:t xml:space="preserve"> </w:t>
      </w:r>
      <w:r w:rsidRPr="00231C3C">
        <w:rPr>
          <w:rFonts w:eastAsia="Times New Roman" w:cstheme="minorHAnsi"/>
          <w:b/>
          <w:bCs/>
          <w:szCs w:val="24"/>
          <w:lang w:eastAsia="el-GR"/>
        </w:rPr>
        <w:t>Ελλάδα</w:t>
      </w:r>
      <w:r w:rsidRPr="00231C3C">
        <w:rPr>
          <w:rFonts w:eastAsia="Times New Roman" w:cstheme="minorHAnsi"/>
          <w:szCs w:val="24"/>
          <w:lang w:eastAsia="el-GR"/>
        </w:rPr>
        <w:t xml:space="preserve"> </w:t>
      </w:r>
      <w:r w:rsidRPr="00231C3C">
        <w:rPr>
          <w:rFonts w:eastAsia="Times New Roman" w:cstheme="minorHAnsi"/>
          <w:b/>
          <w:bCs/>
          <w:szCs w:val="24"/>
          <w:lang w:eastAsia="el-GR"/>
        </w:rPr>
        <w:t>καταπατημένο θεωρείται το 70%</w:t>
      </w:r>
      <w:r w:rsidRPr="00231C3C">
        <w:rPr>
          <w:rFonts w:eastAsia="Times New Roman" w:cstheme="minorHAnsi"/>
          <w:szCs w:val="24"/>
          <w:lang w:eastAsia="el-GR"/>
        </w:rPr>
        <w:t xml:space="preserve"> των δημόσιων κτημάτων.</w:t>
      </w:r>
    </w:p>
    <w:p w:rsidR="00231C3C" w:rsidRPr="00231C3C" w:rsidRDefault="00231C3C" w:rsidP="00231C3C">
      <w:pPr>
        <w:spacing w:before="100" w:beforeAutospacing="1" w:after="100" w:afterAutospacing="1"/>
        <w:rPr>
          <w:rFonts w:eastAsia="Times New Roman" w:cstheme="minorHAnsi"/>
          <w:szCs w:val="24"/>
          <w:lang w:eastAsia="el-GR"/>
        </w:rPr>
      </w:pPr>
      <w:r w:rsidRPr="00231C3C">
        <w:rPr>
          <w:rFonts w:eastAsia="Times New Roman" w:cstheme="minorHAnsi"/>
          <w:szCs w:val="24"/>
          <w:lang w:eastAsia="el-GR"/>
        </w:rPr>
        <w:lastRenderedPageBreak/>
        <w:t>Για το 10% των κτημάτων οι αρμόδιες Αρχές δεν έχουν καν στοιχεία.</w:t>
      </w:r>
    </w:p>
    <w:p w:rsidR="00231C3C" w:rsidRPr="00231C3C" w:rsidRDefault="00231C3C" w:rsidP="00231C3C">
      <w:pPr>
        <w:spacing w:before="100" w:beforeAutospacing="1" w:after="100" w:afterAutospacing="1"/>
        <w:rPr>
          <w:rFonts w:eastAsia="Times New Roman" w:cstheme="minorHAnsi"/>
          <w:szCs w:val="24"/>
          <w:lang w:eastAsia="el-GR"/>
        </w:rPr>
      </w:pPr>
      <w:r w:rsidRPr="00231C3C">
        <w:rPr>
          <w:rFonts w:eastAsia="Times New Roman" w:cstheme="minorHAnsi"/>
          <w:szCs w:val="24"/>
          <w:lang w:eastAsia="el-GR"/>
        </w:rPr>
        <w:t>«Δημιουργείται μέγα κοινωνικό πρόβλημα όταν το κράτος -με πολύχρονη καθυστέρηση συνήθως- ενημερώνει ανυποψίαστους αγοραστές ακινήτων ότι πρόκειται για δημόσια περιουσία», όπως παραδέχονται υπάλληλοι των υπηρεσιών, συστήνοντας ως ενδεδειγμένη λύση την τακτοποίηση μέσω παραχώρησης.</w:t>
      </w:r>
    </w:p>
    <w:p w:rsidR="00231C3C" w:rsidRPr="00231C3C" w:rsidRDefault="00231C3C" w:rsidP="00231C3C">
      <w:pPr>
        <w:spacing w:before="100" w:beforeAutospacing="1" w:after="100" w:afterAutospacing="1"/>
        <w:rPr>
          <w:rFonts w:eastAsia="Times New Roman" w:cstheme="minorHAnsi"/>
          <w:szCs w:val="24"/>
          <w:lang w:eastAsia="el-GR"/>
        </w:rPr>
      </w:pPr>
      <w:r w:rsidRPr="00231C3C">
        <w:rPr>
          <w:rFonts w:eastAsia="Times New Roman" w:cstheme="minorHAnsi"/>
          <w:szCs w:val="24"/>
          <w:lang w:eastAsia="el-GR"/>
        </w:rPr>
        <w:t>Το πρόβλημα απλώνεται σε ολόκληρη τη χώρα:</w:t>
      </w:r>
    </w:p>
    <w:p w:rsidR="00231C3C" w:rsidRPr="00231C3C" w:rsidRDefault="00231C3C" w:rsidP="00231C3C">
      <w:pPr>
        <w:numPr>
          <w:ilvl w:val="0"/>
          <w:numId w:val="2"/>
        </w:numPr>
        <w:spacing w:before="100" w:beforeAutospacing="1" w:after="100" w:afterAutospacing="1"/>
        <w:rPr>
          <w:rFonts w:eastAsia="Times New Roman" w:cstheme="minorHAnsi"/>
          <w:szCs w:val="24"/>
          <w:lang w:eastAsia="el-GR"/>
        </w:rPr>
      </w:pPr>
      <w:r w:rsidRPr="00231C3C">
        <w:rPr>
          <w:rFonts w:eastAsia="Times New Roman" w:cstheme="minorHAnsi"/>
          <w:szCs w:val="24"/>
          <w:lang w:eastAsia="el-GR"/>
        </w:rPr>
        <w:t>Στο Αιγαίο είναι καταπατημένο το 47% της αστικής γης και το 64% της αγροτικής του Δημοσίου.</w:t>
      </w:r>
    </w:p>
    <w:p w:rsidR="00231C3C" w:rsidRPr="00231C3C" w:rsidRDefault="00231C3C" w:rsidP="00231C3C">
      <w:pPr>
        <w:numPr>
          <w:ilvl w:val="0"/>
          <w:numId w:val="2"/>
        </w:numPr>
        <w:spacing w:before="100" w:beforeAutospacing="1" w:after="100" w:afterAutospacing="1"/>
        <w:rPr>
          <w:rFonts w:eastAsia="Times New Roman" w:cstheme="minorHAnsi"/>
          <w:szCs w:val="24"/>
          <w:lang w:eastAsia="el-GR"/>
        </w:rPr>
      </w:pPr>
      <w:r w:rsidRPr="00231C3C">
        <w:rPr>
          <w:rFonts w:eastAsia="Times New Roman" w:cstheme="minorHAnsi"/>
          <w:szCs w:val="24"/>
          <w:lang w:eastAsia="el-GR"/>
        </w:rPr>
        <w:t xml:space="preserve">Σε </w:t>
      </w:r>
      <w:proofErr w:type="spellStart"/>
      <w:r w:rsidRPr="00231C3C">
        <w:rPr>
          <w:rFonts w:eastAsia="Times New Roman" w:cstheme="minorHAnsi"/>
          <w:szCs w:val="24"/>
          <w:lang w:eastAsia="el-GR"/>
        </w:rPr>
        <w:t>Μακεδονία–Θράκη</w:t>
      </w:r>
      <w:proofErr w:type="spellEnd"/>
      <w:r w:rsidRPr="00231C3C">
        <w:rPr>
          <w:rFonts w:eastAsia="Times New Roman" w:cstheme="minorHAnsi"/>
          <w:szCs w:val="24"/>
          <w:lang w:eastAsia="el-GR"/>
        </w:rPr>
        <w:t xml:space="preserve"> ο κατάλογος των καταπατημένων αριθμεί 281 ακίνητα, ενώ άλλα 433 είναι καταπατημένα ανταλλάξιμα.</w:t>
      </w:r>
    </w:p>
    <w:p w:rsidR="00231C3C" w:rsidRPr="00231C3C" w:rsidRDefault="00231C3C" w:rsidP="00231C3C">
      <w:pPr>
        <w:numPr>
          <w:ilvl w:val="0"/>
          <w:numId w:val="2"/>
        </w:numPr>
        <w:spacing w:before="100" w:beforeAutospacing="1" w:after="100" w:afterAutospacing="1"/>
        <w:rPr>
          <w:rFonts w:eastAsia="Times New Roman" w:cstheme="minorHAnsi"/>
          <w:szCs w:val="24"/>
          <w:lang w:eastAsia="el-GR"/>
        </w:rPr>
      </w:pPr>
      <w:r w:rsidRPr="00231C3C">
        <w:rPr>
          <w:rFonts w:eastAsia="Times New Roman" w:cstheme="minorHAnsi"/>
          <w:szCs w:val="24"/>
          <w:lang w:eastAsia="el-GR"/>
        </w:rPr>
        <w:t>Στην Περιφέρεια της Δυτικής Μακεδονίας και Ηπείρου υπολογίζεται ότι 498 ακίνητα του Δημοσίου είναι υπό κατοχή.</w:t>
      </w:r>
    </w:p>
    <w:p w:rsidR="00231C3C" w:rsidRPr="00231C3C" w:rsidRDefault="00231C3C" w:rsidP="00231C3C">
      <w:pPr>
        <w:numPr>
          <w:ilvl w:val="0"/>
          <w:numId w:val="2"/>
        </w:numPr>
        <w:spacing w:before="100" w:beforeAutospacing="1" w:after="100" w:afterAutospacing="1"/>
        <w:rPr>
          <w:rFonts w:eastAsia="Times New Roman" w:cstheme="minorHAnsi"/>
          <w:szCs w:val="24"/>
          <w:lang w:eastAsia="el-GR"/>
        </w:rPr>
      </w:pPr>
      <w:r w:rsidRPr="00231C3C">
        <w:rPr>
          <w:rFonts w:eastAsia="Times New Roman" w:cstheme="minorHAnsi"/>
          <w:szCs w:val="24"/>
          <w:lang w:eastAsia="el-GR"/>
        </w:rPr>
        <w:t>Στην Πελοπόννησο και τη Δυτική Ελλάδα η καταγραφή έχει περιοριστεί στον Νομό Αχαΐας, με την απογοητευτική διαπίστωση ότι σχεδόν το σύνολο των 1.700 ακινήτων του Δημοσίου είναι καταπατημένο.</w:t>
      </w:r>
    </w:p>
    <w:p w:rsidR="0013631A" w:rsidRPr="00231C3C" w:rsidRDefault="0013631A" w:rsidP="00231C3C">
      <w:pPr>
        <w:rPr>
          <w:rFonts w:cstheme="minorHAnsi"/>
        </w:rPr>
      </w:pPr>
    </w:p>
    <w:sectPr w:rsidR="0013631A" w:rsidRPr="00231C3C" w:rsidSect="0013631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F33C1"/>
    <w:multiLevelType w:val="multilevel"/>
    <w:tmpl w:val="740C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C9193E"/>
    <w:multiLevelType w:val="multilevel"/>
    <w:tmpl w:val="18E2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C3C"/>
    <w:rsid w:val="0013631A"/>
    <w:rsid w:val="00142E56"/>
    <w:rsid w:val="00231C3C"/>
    <w:rsid w:val="004D2C80"/>
    <w:rsid w:val="00A913E3"/>
    <w:rsid w:val="00C35E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31A"/>
  </w:style>
  <w:style w:type="paragraph" w:styleId="1">
    <w:name w:val="heading 1"/>
    <w:basedOn w:val="a"/>
    <w:link w:val="1Char"/>
    <w:uiPriority w:val="9"/>
    <w:qFormat/>
    <w:rsid w:val="00231C3C"/>
    <w:pPr>
      <w:spacing w:before="100" w:beforeAutospacing="1" w:after="100" w:afterAutospacing="1"/>
      <w:jc w:val="left"/>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31C3C"/>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231C3C"/>
    <w:rPr>
      <w:color w:val="0000FF"/>
      <w:u w:val="single"/>
    </w:rPr>
  </w:style>
  <w:style w:type="paragraph" w:styleId="Web">
    <w:name w:val="Normal (Web)"/>
    <w:basedOn w:val="a"/>
    <w:uiPriority w:val="99"/>
    <w:semiHidden/>
    <w:unhideWhenUsed/>
    <w:rsid w:val="00231C3C"/>
    <w:pPr>
      <w:spacing w:before="100" w:beforeAutospacing="1" w:after="100" w:afterAutospacing="1"/>
      <w:jc w:val="left"/>
    </w:pPr>
    <w:rPr>
      <w:rFonts w:ascii="Times New Roman" w:eastAsia="Times New Roman" w:hAnsi="Times New Roman" w:cs="Times New Roman"/>
      <w:szCs w:val="24"/>
      <w:lang w:eastAsia="el-GR"/>
    </w:rPr>
  </w:style>
  <w:style w:type="character" w:styleId="a3">
    <w:name w:val="Strong"/>
    <w:basedOn w:val="a0"/>
    <w:uiPriority w:val="22"/>
    <w:qFormat/>
    <w:rsid w:val="00231C3C"/>
    <w:rPr>
      <w:b/>
      <w:bCs/>
    </w:rPr>
  </w:style>
</w:styles>
</file>

<file path=word/webSettings.xml><?xml version="1.0" encoding="utf-8"?>
<w:webSettings xmlns:r="http://schemas.openxmlformats.org/officeDocument/2006/relationships" xmlns:w="http://schemas.openxmlformats.org/wordprocessingml/2006/main">
  <w:divs>
    <w:div w:id="509027174">
      <w:bodyDiv w:val="1"/>
      <w:marLeft w:val="0"/>
      <w:marRight w:val="0"/>
      <w:marTop w:val="0"/>
      <w:marBottom w:val="0"/>
      <w:divBdr>
        <w:top w:val="none" w:sz="0" w:space="0" w:color="auto"/>
        <w:left w:val="none" w:sz="0" w:space="0" w:color="auto"/>
        <w:bottom w:val="none" w:sz="0" w:space="0" w:color="auto"/>
        <w:right w:val="none" w:sz="0" w:space="0" w:color="auto"/>
      </w:divBdr>
    </w:div>
    <w:div w:id="2146271157">
      <w:bodyDiv w:val="1"/>
      <w:marLeft w:val="0"/>
      <w:marRight w:val="0"/>
      <w:marTop w:val="0"/>
      <w:marBottom w:val="0"/>
      <w:divBdr>
        <w:top w:val="none" w:sz="0" w:space="0" w:color="auto"/>
        <w:left w:val="none" w:sz="0" w:space="0" w:color="auto"/>
        <w:bottom w:val="none" w:sz="0" w:space="0" w:color="auto"/>
        <w:right w:val="none" w:sz="0" w:space="0" w:color="auto"/>
      </w:divBdr>
      <w:divsChild>
        <w:div w:id="953706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sit.gr/tags/dimosio/" TargetMode="External"/><Relationship Id="rId5" Type="http://schemas.openxmlformats.org/officeDocument/2006/relationships/hyperlink" Target="https://www.newsit.gr/tags/akinita/"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960</Words>
  <Characters>5186</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pstavridis</dc:creator>
  <cp:lastModifiedBy>pstavridis</cp:lastModifiedBy>
  <cp:revision>1</cp:revision>
  <dcterms:created xsi:type="dcterms:W3CDTF">2021-11-24T11:24:00Z</dcterms:created>
  <dcterms:modified xsi:type="dcterms:W3CDTF">2021-11-24T11:26:00Z</dcterms:modified>
</cp:coreProperties>
</file>